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362C" w14:textId="15AD1D90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D4102D">
        <w:rPr>
          <w:color w:val="002060"/>
          <w:sz w:val="16"/>
          <w:szCs w:val="16"/>
        </w:rPr>
        <w:t>4</w:t>
      </w:r>
      <w:r w:rsidR="00451065">
        <w:rPr>
          <w:color w:val="002060"/>
          <w:sz w:val="16"/>
          <w:szCs w:val="16"/>
        </w:rPr>
        <w:t>/</w:t>
      </w:r>
      <w:r w:rsidRPr="003A3C33">
        <w:rPr>
          <w:color w:val="002060"/>
          <w:sz w:val="16"/>
          <w:szCs w:val="16"/>
        </w:rPr>
        <w:t>2024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1B6F3625">
            <wp:extent cx="1346125" cy="422774"/>
            <wp:effectExtent l="0" t="0" r="6985" b="0"/>
            <wp:docPr id="1" name="Picture 1" descr="South Yorkshire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uth Yorkshire Pol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49CF8055">
            <wp:extent cx="717550" cy="654329"/>
            <wp:effectExtent l="0" t="0" r="6350" b="0"/>
            <wp:docPr id="8" name="Picture 8" descr="The Safer Rotherham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e Safer Rotherham Partnershi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1CC8DFC">
            <wp:extent cx="666554" cy="688987"/>
            <wp:effectExtent l="0" t="0" r="635" b="0"/>
            <wp:docPr id="11" name="Picture 11" descr="Safer Sheffield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afer Sheffield Partnershi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5D8077BD">
            <wp:extent cx="1326409" cy="539556"/>
            <wp:effectExtent l="0" t="0" r="7620" b="0"/>
            <wp:docPr id="4" name="Picture 4" descr="City of Doncaster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ty of Doncaster Council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77EC641D">
            <wp:extent cx="984250" cy="634172"/>
            <wp:effectExtent l="0" t="0" r="6350" b="0"/>
            <wp:docPr id="6" name="Picture 6" descr="BM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MBC log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3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170EA6" w:rsidRDefault="005A3286" w:rsidP="00170EA6">
      <w:pPr>
        <w:pStyle w:val="Heading1"/>
      </w:pPr>
      <w:r w:rsidRPr="00170EA6">
        <w:t xml:space="preserve">DOMESTIC ABUSE RISK ASSESSMENT – </w:t>
      </w:r>
      <w:r w:rsidR="00897910" w:rsidRPr="00170EA6">
        <w:t>DASH:</w:t>
      </w:r>
      <w:r w:rsidRPr="00170EA6">
        <w:t xml:space="preserve"> </w:t>
      </w:r>
      <w:r w:rsidRPr="00170EA6">
        <w:rPr>
          <w:highlight w:val="yellow"/>
        </w:rPr>
        <w:t>PART A</w:t>
      </w:r>
      <w:r w:rsidRPr="00170EA6"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77777777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DBC165" w14:textId="4D9638D1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39723A5" w14:textId="1F06BA5F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</w:tc>
      </w:tr>
      <w:tr w:rsidR="00E026B6" w:rsidRPr="00B34471" w14:paraId="25EC5B61" w14:textId="77777777" w:rsidTr="00C3322E">
        <w:tc>
          <w:tcPr>
            <w:tcW w:w="1555" w:type="dxa"/>
          </w:tcPr>
          <w:p w14:paraId="60EAD7E5" w14:textId="34975086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(if no please add why)</w:t>
            </w:r>
          </w:p>
        </w:tc>
        <w:tc>
          <w:tcPr>
            <w:tcW w:w="3402" w:type="dxa"/>
          </w:tcPr>
          <w:p w14:paraId="5DC7718B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B34471" w:rsidRDefault="00E026B6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1B4F7E" w:rsidRDefault="001B4F7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(Please 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use this space to </w:t>
            </w: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note preferred times and times of </w:t>
            </w: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potential </w:t>
            </w:r>
            <w:r w:rsidRPr="001B4F7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safe contact)</w:t>
            </w:r>
          </w:p>
        </w:tc>
      </w:tr>
      <w:tr w:rsidR="005811C1" w:rsidRPr="00B3447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A589482" w14:textId="77777777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0E228F0A" w:rsidR="003C6D83" w:rsidRPr="00B34471" w:rsidRDefault="005811C1" w:rsidP="003C6D83">
      <w:pPr>
        <w:rPr>
          <w:rFonts w:ascii="Arial" w:hAnsi="Arial" w:cs="Arial"/>
          <w:sz w:val="16"/>
          <w:szCs w:val="16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LGBTQ questions must be completed if appropriate to do so – please see the link here</w:t>
      </w:r>
      <w:r w:rsidRPr="00B34471">
        <w:rPr>
          <w:rFonts w:ascii="Arial" w:hAnsi="Arial" w:cs="Arial"/>
          <w:sz w:val="20"/>
          <w:szCs w:val="20"/>
          <w:highlight w:val="yellow"/>
        </w:rPr>
        <w:t>:</w:t>
      </w:r>
      <w:r w:rsidRPr="00B34471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https://sheffielddact.org.uk/domestic-abuse/wp-content/uploads/sites/3/2021/06/Stonewall-LGBT-Risk-Practice-Tool.doc</w:t>
        </w:r>
      </w:hyperlink>
      <w:r w:rsidRPr="00B34471">
        <w:rPr>
          <w:rFonts w:ascii="Arial" w:hAnsi="Arial" w:cs="Arial"/>
          <w:sz w:val="16"/>
          <w:szCs w:val="16"/>
        </w:rPr>
        <w:t xml:space="preserve"> </w:t>
      </w:r>
      <w:r w:rsidRPr="00B34471">
        <w:rPr>
          <w:rFonts w:ascii="Arial" w:hAnsi="Arial" w:cs="Arial"/>
          <w:sz w:val="20"/>
          <w:szCs w:val="20"/>
        </w:rPr>
        <w:t>along with guidance notes here</w:t>
      </w:r>
      <w:r w:rsidRPr="00B34471">
        <w:rPr>
          <w:rFonts w:ascii="Arial" w:hAnsi="Arial" w:cs="Arial"/>
          <w:sz w:val="16"/>
          <w:szCs w:val="16"/>
        </w:rPr>
        <w:t xml:space="preserve">: </w:t>
      </w:r>
      <w:hyperlink r:id="rId14" w:history="1">
        <w:r w:rsidRPr="00B34471">
          <w:rPr>
            <w:rStyle w:val="Hyperlink"/>
            <w:rFonts w:ascii="Arial" w:hAnsi="Arial" w:cs="Arial"/>
            <w:sz w:val="16"/>
            <w:szCs w:val="16"/>
          </w:rPr>
          <w:t>https://sheffielddact.org.uk/domestic-abuse/wp-content/uploads/sites/3/2021/06/Stonewall-LGBT-Risk-Practice-Tool-Guidance.doc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B4F7E" w:rsidRPr="00B3447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1B4F7E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B34471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11C1" w:rsidRPr="00B3447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598C8612" w:rsidR="00E65DF7" w:rsidRPr="00DB49EE" w:rsidRDefault="00E65DF7" w:rsidP="00E65D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Please state the date this occurred, what the injury was and how it occurred and whether this is the first injury</w:t>
            </w:r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</w:tcPr>
          <w:p w14:paraId="12724DA3" w14:textId="70874B53" w:rsidR="00CF61C6" w:rsidRPr="00B34471" w:rsidRDefault="00101B71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</w:p>
          <w:p w14:paraId="24100A55" w14:textId="73DAEAC7" w:rsidR="00E65DF7" w:rsidRPr="00B34471" w:rsidRDefault="00E65DF7" w:rsidP="00E65DF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Pr="00B34471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0A10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C667AE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177A6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ACB6C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4059472D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CFE7CA9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7777777" w:rsidR="00101B71" w:rsidRPr="00B34471" w:rsidRDefault="00101B71" w:rsidP="00101B71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21AA39E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 to hurt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2F0A63B4" w:rsidR="00101B71" w:rsidRP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dangerous, e.g.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arts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1D5DE03A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8BAB92D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(...........................) do or say things of a sexual nature that makes you feel bad or that physically hurt you or someone else? (Specify 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B7B82E2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2D21D36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048B1C8E" w14:textId="733F9844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7C76FC7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B34471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3D32958B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(.................) has ever been in trouble 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lastRenderedPageBreak/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1E44520F" w14:textId="77777777" w:rsidR="00101B71" w:rsidRPr="00B34471" w:rsidRDefault="00101B71" w:rsidP="00101B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Whether you think the victim feels they </w:t>
            </w:r>
            <w:proofErr w:type="gramStart"/>
            <w:r w:rsidRPr="00B34471">
              <w:rPr>
                <w:rFonts w:ascii="Arial" w:hAnsi="Arial" w:cs="Arial"/>
                <w:sz w:val="20"/>
                <w:szCs w:val="20"/>
              </w:rPr>
              <w:t>cannot, or</w:t>
            </w:r>
            <w:proofErr w:type="gramEnd"/>
            <w:r w:rsidRPr="00B34471">
              <w:rPr>
                <w:rFonts w:ascii="Arial" w:hAnsi="Arial" w:cs="Arial"/>
                <w:sz w:val="20"/>
                <w:szCs w:val="20"/>
              </w:rPr>
              <w:t xml:space="preserve">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 risk of violent resistance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used </w:t>
            </w: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color w:val="FF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4052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50F6E271" w14:textId="47371886" w:rsidR="00C07461" w:rsidRPr="00B34471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bookmarkEnd w:id="0"/>
    <w:p w14:paraId="0399F219" w14:textId="5A126423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5D3" wp14:editId="3A504299">
                <wp:simplePos x="0" y="0"/>
                <wp:positionH relativeFrom="page">
                  <wp:posOffset>4270375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28575" b="19050"/>
                <wp:wrapNone/>
                <wp:docPr id="2" name="docshape7" descr="Ti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5EB9" id="docshape7" o:spid="_x0000_s1026" alt="Tickbox" style="position:absolute;margin-left:336.25pt;margin-top:.8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1340" wp14:editId="527F055B">
                <wp:simplePos x="0" y="0"/>
                <wp:positionH relativeFrom="page">
                  <wp:posOffset>1374775</wp:posOffset>
                </wp:positionH>
                <wp:positionV relativeFrom="paragraph">
                  <wp:posOffset>10160</wp:posOffset>
                </wp:positionV>
                <wp:extent cx="333375" cy="228600"/>
                <wp:effectExtent l="0" t="0" r="28575" b="19050"/>
                <wp:wrapNone/>
                <wp:docPr id="3" name="docshape6" descr="Ti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8C07" id="docshape6" o:spid="_x0000_s1026" alt="Tickbox" style="position:absolute;margin-left:108.25pt;margin-top:.8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" filled="f" strokecolor="#001f5f" strokeweight="1pt">
                <w10:wrap anchorx="page"/>
              </v:rect>
            </w:pict>
          </mc:Fallback>
        </mc:AlternateContent>
      </w:r>
      <w:r w:rsidRPr="00B34471">
        <w:rPr>
          <w:rFonts w:ascii="Arial" w:hAnsi="Arial" w:cs="Arial"/>
          <w:b/>
          <w:bCs/>
          <w:sz w:val="20"/>
          <w:szCs w:val="20"/>
        </w:rPr>
        <w:t xml:space="preserve">Standard                                   Medium        </w:t>
      </w:r>
      <w:r w:rsidRPr="00B3447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E6C3818" wp14:editId="34FBE87F">
            <wp:extent cx="347345" cy="231140"/>
            <wp:effectExtent l="0" t="0" r="0" b="0"/>
            <wp:docPr id="10" name="Picture 10" descr="T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ickbo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471">
        <w:rPr>
          <w:rFonts w:ascii="Arial" w:hAnsi="Arial" w:cs="Arial"/>
          <w:b/>
          <w:bCs/>
          <w:sz w:val="20"/>
          <w:szCs w:val="20"/>
        </w:rPr>
        <w:t xml:space="preserve">               High</w:t>
      </w: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whereby risk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serious</w:t>
            </w:r>
            <w:r w:rsidR="006C4A61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injury /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harm or death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lastRenderedPageBreak/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PLEASE </w:t>
      </w:r>
      <w:r w:rsid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MAKE EVERY EFFORT TO </w:t>
      </w:r>
      <w:r w:rsidR="00616344"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SPEAK</w:t>
      </w: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If you have risk assessed a victim / survivor as High risk: The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information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will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be shared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without consent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ensure </w:t>
            </w:r>
            <w:proofErr w:type="gramStart"/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 joint</w:t>
            </w:r>
            <w:r w:rsidR="00FF00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partnership</w:t>
            </w:r>
            <w:proofErr w:type="gramEnd"/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risk assessment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and safety plan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197CCE3F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</w:tc>
        <w:tc>
          <w:tcPr>
            <w:tcW w:w="4961" w:type="dxa"/>
          </w:tcPr>
          <w:p w14:paraId="6400FDF5" w14:textId="77777777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58B82346">
            <wp:extent cx="704850" cy="711258"/>
            <wp:effectExtent l="0" t="0" r="0" b="0"/>
            <wp:docPr id="5" name="Picture 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731B4F">
        <w:rPr>
          <w:rFonts w:ascii="Arial" w:hAnsi="Arial" w:cs="Arial"/>
          <w:b/>
          <w:bCs/>
          <w:color w:val="FF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7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lastRenderedPageBreak/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77777777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9E70E4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bookmarkStart w:id="2" w:name="_Hlk168652066"/>
      <w:bookmarkEnd w:id="1"/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:</w:t>
      </w:r>
    </w:p>
    <w:p w14:paraId="7BD07B6A" w14:textId="77777777" w:rsidR="00CE079B" w:rsidRPr="009E70E4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bookmarkEnd w:id="2"/>
    <w:p w14:paraId="69DBB57D" w14:textId="3AE2CC94" w:rsidR="00616344" w:rsidRPr="009E70E4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NO CONSENT IS NEEDED TO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REFER</w:t>
      </w:r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A </w:t>
      </w:r>
      <w:proofErr w:type="gramStart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HIGH RISK</w:t>
      </w:r>
      <w:proofErr w:type="gramEnd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;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HOWEVER,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YOU MUST </w:t>
      </w:r>
      <w:r w:rsidR="00616344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MAKE EVERY EFFORT TO 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 THE VICTIM THEY HAVE BEEN REFER</w:t>
      </w:r>
      <w:r w:rsid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ED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005A3286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8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31ED6063" w:rsidR="00A447EE" w:rsidRPr="0049782B" w:rsidRDefault="0049782B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7B9C9914" w14:textId="3FB126D8" w:rsidR="0049782B" w:rsidRPr="00B34471" w:rsidRDefault="0049782B" w:rsidP="00326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3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005A3286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4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06CC7CBB" w14:textId="06032486" w:rsidR="0049782B" w:rsidRPr="0049782B" w:rsidRDefault="002E6196" w:rsidP="002E61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B57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>(this email should only be used if you cannot use the CJSM emails above. If using this email, please password protect the DASH before sending)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8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24347CA6" w14:textId="77777777" w:rsidR="00D4102D" w:rsidRDefault="00E97BA3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403A761F" w14:textId="1364FC6C" w:rsidR="00D4102D" w:rsidRPr="00D4102D" w:rsidRDefault="002E6196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hyperlink r:id="rId29" w:history="1">
              <w:r w:rsidR="00D4102D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2190B32" w14:textId="3EFFCB94" w:rsidR="002E6196" w:rsidRDefault="002E6196" w:rsidP="00D4102D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6BE5594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36584" w14:textId="7103617E" w:rsidR="005A3286" w:rsidRP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Website </w:t>
            </w:r>
            <w:hyperlink r:id="rId30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MEDIUM OR STANDARD RISK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DASHS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: CONSENT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MUST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BE OBTAINED BEFORE SHARING 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THE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9E70E4" w:rsidRDefault="009E70E4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IF CONSENT GAINED,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9E70E4" w:rsidRDefault="00E97BA3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00757641">
        <w:tc>
          <w:tcPr>
            <w:tcW w:w="7694" w:type="dxa"/>
          </w:tcPr>
          <w:p w14:paraId="5127DD11" w14:textId="3EC8F69C" w:rsidR="00A447EE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4D1071EA" w14:textId="754BAB26" w:rsidR="00626BDC" w:rsidRDefault="00626BDC" w:rsidP="00A447EE">
            <w:pPr>
              <w:jc w:val="center"/>
            </w:pPr>
            <w:hyperlink r:id="rId31" w:history="1">
              <w:r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28BCDF9D" w14:textId="6F526AA1" w:rsidR="00626BDC" w:rsidRDefault="00626BDC" w:rsidP="00A447EE">
            <w:pPr>
              <w:jc w:val="center"/>
            </w:pPr>
            <w:r>
              <w:t xml:space="preserve">or </w:t>
            </w:r>
          </w:p>
          <w:p w14:paraId="0CD399AD" w14:textId="6877215F" w:rsidR="002173A7" w:rsidRDefault="002173A7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2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3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21EB8DD4" w14:textId="77777777" w:rsidR="0049782B" w:rsidRDefault="0049782B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0D5ED2" w14:textId="05CD2A22" w:rsidR="0049782B" w:rsidRPr="0049782B" w:rsidRDefault="0049782B" w:rsidP="00626BDC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217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26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44B1A1EF" w14:textId="4617CA5D" w:rsidR="00A447EE" w:rsidRPr="00B34471" w:rsidRDefault="00A447EE" w:rsidP="005361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6D9E172D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EC1E58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4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5154FFB1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86348C" w14:textId="1C565203" w:rsidR="00E97BA3" w:rsidRPr="002E6196" w:rsidRDefault="00A447EE" w:rsidP="002E61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6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00757641">
        <w:tc>
          <w:tcPr>
            <w:tcW w:w="7694" w:type="dxa"/>
          </w:tcPr>
          <w:p w14:paraId="668A30D1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45DF99" w14:textId="77777777" w:rsidR="00D66427" w:rsidRDefault="00D66427" w:rsidP="00D664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8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9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61044212" w14:textId="77777777" w:rsidR="003265B9" w:rsidRDefault="003265B9" w:rsidP="003265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382C58" w14:textId="78A6CC02" w:rsidR="0053617A" w:rsidRPr="003265B9" w:rsidRDefault="003265B9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61C3B1A6" w14:textId="77777777" w:rsidR="00E97BA3" w:rsidRPr="00B34471" w:rsidRDefault="00E97BA3" w:rsidP="00E97BA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Helpline: 03000 110 110</w:t>
            </w:r>
          </w:p>
          <w:p w14:paraId="53C413A8" w14:textId="56A89483" w:rsidR="00E97BA3" w:rsidRPr="00B34471" w:rsidRDefault="00E97BA3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  <w:r w:rsidR="002E619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694" w:type="dxa"/>
          </w:tcPr>
          <w:p w14:paraId="402879B5" w14:textId="51B0ED09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 w:rsidR="000139B9">
              <w:t xml:space="preserve"> </w:t>
            </w:r>
            <w:hyperlink r:id="rId40" w:history="1">
              <w:r w:rsidR="000139B9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1533C8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408E" w14:textId="77777777" w:rsidR="002E6196" w:rsidRDefault="002E6196" w:rsidP="000139B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3B87912C" w14:textId="77777777" w:rsidR="002E6196" w:rsidRDefault="002E6196" w:rsidP="002E61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32F5E4" w14:textId="1B91982C" w:rsidR="00E97BA3" w:rsidRPr="00B34471" w:rsidRDefault="002E6196" w:rsidP="002E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E3565" w14:textId="77777777" w:rsidR="00C06655" w:rsidRDefault="00C06655" w:rsidP="005811C1">
      <w:pPr>
        <w:spacing w:after="0" w:line="240" w:lineRule="auto"/>
      </w:pPr>
      <w:r>
        <w:separator/>
      </w:r>
    </w:p>
  </w:endnote>
  <w:endnote w:type="continuationSeparator" w:id="0">
    <w:p w14:paraId="727C0B35" w14:textId="77777777" w:rsidR="00C06655" w:rsidRDefault="00C06655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EADB" w14:textId="77777777" w:rsidR="00C06655" w:rsidRDefault="00C06655" w:rsidP="005811C1">
      <w:pPr>
        <w:spacing w:after="0" w:line="240" w:lineRule="auto"/>
      </w:pPr>
      <w:r>
        <w:separator/>
      </w:r>
    </w:p>
  </w:footnote>
  <w:footnote w:type="continuationSeparator" w:id="0">
    <w:p w14:paraId="37B4426A" w14:textId="77777777" w:rsidR="00C06655" w:rsidRDefault="00C06655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139B9"/>
    <w:rsid w:val="000221D5"/>
    <w:rsid w:val="00027040"/>
    <w:rsid w:val="00040777"/>
    <w:rsid w:val="00101B71"/>
    <w:rsid w:val="0011378E"/>
    <w:rsid w:val="00170EA6"/>
    <w:rsid w:val="001B4F7E"/>
    <w:rsid w:val="001E1137"/>
    <w:rsid w:val="001E4F15"/>
    <w:rsid w:val="001E680D"/>
    <w:rsid w:val="002138E7"/>
    <w:rsid w:val="002173A7"/>
    <w:rsid w:val="00287C4F"/>
    <w:rsid w:val="002A0E76"/>
    <w:rsid w:val="002E516F"/>
    <w:rsid w:val="002E6196"/>
    <w:rsid w:val="00302AF9"/>
    <w:rsid w:val="003265B9"/>
    <w:rsid w:val="0033714B"/>
    <w:rsid w:val="00353AD9"/>
    <w:rsid w:val="00353B7F"/>
    <w:rsid w:val="003C6D83"/>
    <w:rsid w:val="003D4067"/>
    <w:rsid w:val="003F7B1E"/>
    <w:rsid w:val="004159E4"/>
    <w:rsid w:val="004437FC"/>
    <w:rsid w:val="00451065"/>
    <w:rsid w:val="0049782B"/>
    <w:rsid w:val="004B2C7B"/>
    <w:rsid w:val="004C0A1C"/>
    <w:rsid w:val="0053617A"/>
    <w:rsid w:val="00543E84"/>
    <w:rsid w:val="005758E8"/>
    <w:rsid w:val="005811C1"/>
    <w:rsid w:val="00593B6A"/>
    <w:rsid w:val="005A3286"/>
    <w:rsid w:val="005E4FC7"/>
    <w:rsid w:val="00616344"/>
    <w:rsid w:val="00626BDC"/>
    <w:rsid w:val="0066538A"/>
    <w:rsid w:val="00686F09"/>
    <w:rsid w:val="006C36C7"/>
    <w:rsid w:val="006C4A61"/>
    <w:rsid w:val="0071489A"/>
    <w:rsid w:val="00731B4F"/>
    <w:rsid w:val="007670D4"/>
    <w:rsid w:val="00794AEE"/>
    <w:rsid w:val="00807FA3"/>
    <w:rsid w:val="00843357"/>
    <w:rsid w:val="00847443"/>
    <w:rsid w:val="00884F97"/>
    <w:rsid w:val="00897910"/>
    <w:rsid w:val="008B45A1"/>
    <w:rsid w:val="00942375"/>
    <w:rsid w:val="009B75FF"/>
    <w:rsid w:val="009C0E70"/>
    <w:rsid w:val="009E70E4"/>
    <w:rsid w:val="00A35BAE"/>
    <w:rsid w:val="00A447EE"/>
    <w:rsid w:val="00A46A2F"/>
    <w:rsid w:val="00AF0425"/>
    <w:rsid w:val="00B32965"/>
    <w:rsid w:val="00B34471"/>
    <w:rsid w:val="00B349EF"/>
    <w:rsid w:val="00B97D2A"/>
    <w:rsid w:val="00BA05CD"/>
    <w:rsid w:val="00C06655"/>
    <w:rsid w:val="00C07461"/>
    <w:rsid w:val="00C3322E"/>
    <w:rsid w:val="00C3763B"/>
    <w:rsid w:val="00C4491E"/>
    <w:rsid w:val="00C44D4A"/>
    <w:rsid w:val="00C73129"/>
    <w:rsid w:val="00C93CE6"/>
    <w:rsid w:val="00CA21EB"/>
    <w:rsid w:val="00CA7D0F"/>
    <w:rsid w:val="00CE079B"/>
    <w:rsid w:val="00CF61C6"/>
    <w:rsid w:val="00D22A93"/>
    <w:rsid w:val="00D27C95"/>
    <w:rsid w:val="00D4102D"/>
    <w:rsid w:val="00D66427"/>
    <w:rsid w:val="00D92A55"/>
    <w:rsid w:val="00DA5B3C"/>
    <w:rsid w:val="00DB49EE"/>
    <w:rsid w:val="00DE65DA"/>
    <w:rsid w:val="00E026B6"/>
    <w:rsid w:val="00E11ED2"/>
    <w:rsid w:val="00E168FC"/>
    <w:rsid w:val="00E56AA6"/>
    <w:rsid w:val="00E573C9"/>
    <w:rsid w:val="00E6280E"/>
    <w:rsid w:val="00E65DF7"/>
    <w:rsid w:val="00E97BA3"/>
    <w:rsid w:val="00EA33F7"/>
    <w:rsid w:val="00FC1202"/>
    <w:rsid w:val="00FC74B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paragraph" w:styleId="Heading1">
    <w:name w:val="heading 1"/>
    <w:basedOn w:val="Normal"/>
    <w:next w:val="Normal"/>
    <w:link w:val="Heading1Char"/>
    <w:uiPriority w:val="9"/>
    <w:qFormat/>
    <w:rsid w:val="00170EA6"/>
    <w:pPr>
      <w:jc w:val="center"/>
      <w:outlineLvl w:val="0"/>
    </w:pPr>
    <w:rPr>
      <w:rFonts w:ascii="Arial" w:hAnsi="Arial" w:cs="Arial"/>
      <w:b/>
      <w:bCs/>
      <w:sz w:val="36"/>
      <w:szCs w:val="36"/>
      <w:u w:val="thick"/>
    </w:rPr>
  </w:style>
  <w:style w:type="paragraph" w:styleId="Heading3">
    <w:name w:val="heading 3"/>
    <w:basedOn w:val="Normal"/>
    <w:link w:val="Heading3Char"/>
    <w:uiPriority w:val="9"/>
    <w:unhideWhenUsed/>
    <w:qFormat/>
    <w:rsid w:val="002E6196"/>
    <w:pPr>
      <w:spacing w:before="100" w:beforeAutospacing="1" w:after="100" w:afterAutospacing="1" w:line="240" w:lineRule="auto"/>
      <w:outlineLvl w:val="2"/>
    </w:pPr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E6196"/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619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70EA6"/>
    <w:rPr>
      <w:rFonts w:ascii="Arial" w:hAnsi="Arial" w:cs="Arial"/>
      <w:b/>
      <w:bCs/>
      <w:sz w:val="36"/>
      <w:szCs w:val="3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effielddact.org.uk/domestic-abuse/wp-content/uploads/sites/3/2021/06/Stonewall-LGBT-Risk-Practice-Tool.doc" TargetMode="External"/><Relationship Id="rId18" Type="http://schemas.openxmlformats.org/officeDocument/2006/relationships/hyperlink" Target="mailto:sheffield.marac@idas.cjsm.net" TargetMode="External"/><Relationship Id="rId26" Type="http://schemas.openxmlformats.org/officeDocument/2006/relationships/hyperlink" Target="mailto:referrals@idas.org.uk" TargetMode="External"/><Relationship Id="rId39" Type="http://schemas.openxmlformats.org/officeDocument/2006/relationships/hyperlink" Target="mailto:referrals@idas.org.uk" TargetMode="External"/><Relationship Id="rId21" Type="http://schemas.openxmlformats.org/officeDocument/2006/relationships/hyperlink" Target="https://idas.org.uk/" TargetMode="External"/><Relationship Id="rId34" Type="http://schemas.openxmlformats.org/officeDocument/2006/relationships/hyperlink" Target="https://idas.org.uk/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sheffield.marac@idas.org.uk" TargetMode="External"/><Relationship Id="rId29" Type="http://schemas.openxmlformats.org/officeDocument/2006/relationships/hyperlink" Target="mailto:help@hopian.org.uk" TargetMode="External"/><Relationship Id="rId41" Type="http://schemas.openxmlformats.org/officeDocument/2006/relationships/hyperlink" Target="https://hopian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barnsley.marac@idas.cjsm.net" TargetMode="External"/><Relationship Id="rId32" Type="http://schemas.openxmlformats.org/officeDocument/2006/relationships/hyperlink" Target="mailto:info@idas.org.uk" TargetMode="External"/><Relationship Id="rId37" Type="http://schemas.openxmlformats.org/officeDocument/2006/relationships/hyperlink" Target="mailto:barnsley.idva@idas.cjsm.net" TargetMode="External"/><Relationship Id="rId40" Type="http://schemas.openxmlformats.org/officeDocument/2006/relationships/hyperlink" Target="mailto:help@hopian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28" Type="http://schemas.openxmlformats.org/officeDocument/2006/relationships/hyperlink" Target="mailto:MARAC.referrals@rotherham.gov.uk" TargetMode="External"/><Relationship Id="rId36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heffield.idva@idas.cjsm.net" TargetMode="External"/><Relationship Id="rId31" Type="http://schemas.openxmlformats.org/officeDocument/2006/relationships/hyperlink" Target="mailto:sheffield.idva@idas.cjsm.ne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effielddact.org.uk/domestic-abuse/wp-content/uploads/sites/3/2021/06/Stonewall-LGBT-Risk-Practice-Tool-Guidance.doc" TargetMode="External"/><Relationship Id="rId22" Type="http://schemas.openxmlformats.org/officeDocument/2006/relationships/hyperlink" Target="mailto:MARAC@doncaster.gov.uk" TargetMode="External"/><Relationship Id="rId27" Type="http://schemas.openxmlformats.org/officeDocument/2006/relationships/hyperlink" Target="https://idas.org.uk/" TargetMode="External"/><Relationship Id="rId30" Type="http://schemas.openxmlformats.org/officeDocument/2006/relationships/hyperlink" Target="https://hopian.org.uk" TargetMode="External"/><Relationship Id="rId35" Type="http://schemas.openxmlformats.org/officeDocument/2006/relationships/hyperlink" Target="mailto:DAhub@doncaster.gov.uk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ifas.org.uk/wp-content/uploads/2023/05/IFAS-01-Patient-Information.pdf" TargetMode="External"/><Relationship Id="rId25" Type="http://schemas.openxmlformats.org/officeDocument/2006/relationships/hyperlink" Target="mailto:barnsley.idva@idas.cjsm.net" TargetMode="External"/><Relationship Id="rId33" Type="http://schemas.openxmlformats.org/officeDocument/2006/relationships/hyperlink" Target="mailto:referrals@idas.org.uk" TargetMode="External"/><Relationship Id="rId38" Type="http://schemas.openxmlformats.org/officeDocument/2006/relationships/hyperlink" Target="mailto:info@id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Kent , Nick (DIGITAL OFFICER)</cp:lastModifiedBy>
  <cp:revision>5</cp:revision>
  <dcterms:created xsi:type="dcterms:W3CDTF">2024-12-13T13:00:00Z</dcterms:created>
  <dcterms:modified xsi:type="dcterms:W3CDTF">2025-01-14T16:01:00Z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2024-11-13T15:10:57Z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e0830554-4065-4f1e-9986-9e9eac6ad308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2ebff30563b1741f6d275c3ffd3a425be66286b55040c1e5009a341939735520</vt:lpwstr>
  </property>
</Properties>
</file>